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3CB7C" w14:textId="77777777" w:rsidR="0006191A" w:rsidRPr="00057EBE" w:rsidRDefault="0006191A" w:rsidP="0006191A">
      <w:pPr>
        <w:jc w:val="center"/>
        <w:rPr>
          <w:b/>
          <w:bCs/>
        </w:rPr>
      </w:pPr>
      <w:r w:rsidRPr="00057EBE">
        <w:rPr>
          <w:b/>
          <w:bCs/>
        </w:rPr>
        <w:t>UCC Missouri Mid-South Conference</w:t>
      </w:r>
    </w:p>
    <w:p w14:paraId="1992524E" w14:textId="77777777" w:rsidR="0006191A" w:rsidRPr="00057EBE" w:rsidRDefault="0006191A" w:rsidP="0006191A">
      <w:pPr>
        <w:jc w:val="center"/>
        <w:rPr>
          <w:b/>
          <w:bCs/>
        </w:rPr>
      </w:pPr>
      <w:r w:rsidRPr="00057EBE">
        <w:rPr>
          <w:b/>
          <w:bCs/>
        </w:rPr>
        <w:t>St. Louis Association</w:t>
      </w:r>
    </w:p>
    <w:p w14:paraId="1D6C305D" w14:textId="77777777" w:rsidR="0006191A" w:rsidRPr="00057EBE" w:rsidRDefault="0006191A" w:rsidP="0006191A">
      <w:pPr>
        <w:jc w:val="center"/>
        <w:rPr>
          <w:b/>
          <w:bCs/>
        </w:rPr>
      </w:pPr>
      <w:r w:rsidRPr="00057EBE">
        <w:rPr>
          <w:b/>
          <w:bCs/>
        </w:rPr>
        <w:t>Criteria for RJE Program Pre-Assessment</w:t>
      </w:r>
    </w:p>
    <w:p w14:paraId="5A8811D6" w14:textId="77777777" w:rsidR="0006191A" w:rsidRDefault="0006191A" w:rsidP="0006191A">
      <w:pPr>
        <w:jc w:val="center"/>
      </w:pPr>
    </w:p>
    <w:p w14:paraId="31212578" w14:textId="77777777" w:rsidR="0006191A" w:rsidRDefault="0006191A" w:rsidP="0006191A"/>
    <w:p w14:paraId="5FA7478E" w14:textId="77777777" w:rsidR="0006191A" w:rsidRDefault="0006191A" w:rsidP="0006191A">
      <w:pPr>
        <w:spacing w:line="360" w:lineRule="auto"/>
      </w:pPr>
      <w:r>
        <w:t xml:space="preserve">The trainer/study-leader will ensure the program meets Missouri Mid-South Conference Standards and </w:t>
      </w:r>
      <w:r w:rsidRPr="003646AF">
        <w:t>follows the </w:t>
      </w:r>
      <w:hyperlink r:id="rId5" w:tgtFrame="_blank" w:history="1">
        <w:r w:rsidRPr="003646AF">
          <w:rPr>
            <w:rStyle w:val="Hyperlink"/>
          </w:rPr>
          <w:t>Cultural Diversity Resolution adopted at General Synod in June of 2017</w:t>
        </w:r>
      </w:hyperlink>
      <w:r w:rsidRPr="003646AF">
        <w:t xml:space="preserve">.  </w:t>
      </w:r>
      <w:r w:rsidRPr="003D5314">
        <w:t>Proposed R</w:t>
      </w:r>
      <w:r>
        <w:t xml:space="preserve">acial </w:t>
      </w:r>
      <w:r w:rsidRPr="003D5314">
        <w:t>J</w:t>
      </w:r>
      <w:r>
        <w:t>ustice and Equity</w:t>
      </w:r>
      <w:r w:rsidRPr="003D5314">
        <w:t xml:space="preserve"> </w:t>
      </w:r>
      <w:r>
        <w:t>w</w:t>
      </w:r>
      <w:r w:rsidRPr="003D5314">
        <w:t xml:space="preserve">orkshops, </w:t>
      </w:r>
      <w:r>
        <w:t>b</w:t>
      </w:r>
      <w:r w:rsidRPr="003D5314">
        <w:t xml:space="preserve">ook </w:t>
      </w:r>
      <w:r>
        <w:t>s</w:t>
      </w:r>
      <w:r w:rsidRPr="003D5314">
        <w:t xml:space="preserve">tudies, and </w:t>
      </w:r>
      <w:r>
        <w:t>a</w:t>
      </w:r>
      <w:r w:rsidRPr="003D5314">
        <w:t xml:space="preserve">lternative </w:t>
      </w:r>
      <w:proofErr w:type="gramStart"/>
      <w:r w:rsidRPr="003D5314">
        <w:t xml:space="preserve">Learning  </w:t>
      </w:r>
      <w:r>
        <w:t>e</w:t>
      </w:r>
      <w:r w:rsidRPr="003D5314">
        <w:t>vents</w:t>
      </w:r>
      <w:proofErr w:type="gramEnd"/>
      <w:r>
        <w:t xml:space="preserve"> that are not on the official recommended list are to be submitted by the clergy member  to the Committee on Ministry for Ecclesiastical Oversight for review and pre-approval. Such programs will be expected to meet t</w:t>
      </w:r>
      <w:r w:rsidRPr="003646AF">
        <w:t>he following</w:t>
      </w:r>
      <w:r>
        <w:t xml:space="preserve"> minimum</w:t>
      </w:r>
      <w:r w:rsidRPr="003646AF">
        <w:t xml:space="preserve"> criteria:</w:t>
      </w:r>
    </w:p>
    <w:p w14:paraId="2F71000F" w14:textId="77777777" w:rsidR="0006191A" w:rsidRDefault="0006191A" w:rsidP="0006191A">
      <w:pPr>
        <w:spacing w:line="360" w:lineRule="auto"/>
      </w:pPr>
    </w:p>
    <w:p w14:paraId="1D1C0163" w14:textId="77777777" w:rsidR="0006191A" w:rsidRPr="003646AF" w:rsidRDefault="0006191A" w:rsidP="0006191A">
      <w:pPr>
        <w:spacing w:line="360" w:lineRule="auto"/>
      </w:pPr>
      <w:r w:rsidRPr="003646AF">
        <w:rPr>
          <w:b/>
          <w:bCs/>
        </w:rPr>
        <w:t>Duration:</w:t>
      </w:r>
      <w:r w:rsidRPr="003646AF">
        <w:t xml:space="preserve"> The training/s or workshop/s </w:t>
      </w:r>
      <w:r>
        <w:t>must</w:t>
      </w:r>
      <w:r w:rsidRPr="003646AF">
        <w:t xml:space="preserve"> involve a cumulative time commitment of no less than 4 hours, not including preparation time or advanced reading.</w:t>
      </w:r>
    </w:p>
    <w:p w14:paraId="566E06CF" w14:textId="77777777" w:rsidR="0006191A" w:rsidRPr="003646AF" w:rsidRDefault="0006191A" w:rsidP="0006191A">
      <w:pPr>
        <w:spacing w:line="360" w:lineRule="auto"/>
      </w:pPr>
    </w:p>
    <w:p w14:paraId="560816DA" w14:textId="77777777" w:rsidR="0006191A" w:rsidRDefault="0006191A" w:rsidP="0006191A">
      <w:pPr>
        <w:spacing w:line="360" w:lineRule="auto"/>
      </w:pPr>
      <w:r w:rsidRPr="003646AF">
        <w:rPr>
          <w:b/>
          <w:bCs/>
        </w:rPr>
        <w:t>Participation:</w:t>
      </w:r>
      <w:r w:rsidRPr="003646AF">
        <w:t> The training must include active participation – small group dialogue, presenting personal information or sharing personal histories or stories, reflecting on the content, etc</w:t>
      </w:r>
      <w:r>
        <w:t>.</w:t>
      </w:r>
    </w:p>
    <w:p w14:paraId="0F61995E" w14:textId="77777777" w:rsidR="0006191A" w:rsidRDefault="0006191A" w:rsidP="0006191A">
      <w:pPr>
        <w:spacing w:line="360" w:lineRule="auto"/>
      </w:pPr>
    </w:p>
    <w:p w14:paraId="2E455B67" w14:textId="77777777" w:rsidR="0006191A" w:rsidRPr="0034529A" w:rsidRDefault="0006191A" w:rsidP="0006191A">
      <w:pPr>
        <w:pStyle w:val="yiv2230066304msolistparagraph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34529A">
        <w:rPr>
          <w:rFonts w:asciiTheme="minorHAnsi" w:hAnsiTheme="minorHAnsi"/>
          <w:b/>
          <w:bCs/>
        </w:rPr>
        <w:t>Size:</w:t>
      </w:r>
      <w:r w:rsidRPr="0034529A">
        <w:rPr>
          <w:rFonts w:asciiTheme="minorHAnsi" w:hAnsiTheme="minorHAnsi"/>
        </w:rPr>
        <w:t> </w:t>
      </w:r>
      <w:r w:rsidRPr="0034529A">
        <w:rPr>
          <w:rFonts w:asciiTheme="minorHAnsi" w:hAnsiTheme="minorHAnsi" w:cs="Arial"/>
          <w:color w:val="000000"/>
        </w:rPr>
        <w:t>The training/s or workshop/s should have a minimum of five participants.</w:t>
      </w:r>
    </w:p>
    <w:p w14:paraId="35D0575C" w14:textId="77777777" w:rsidR="0006191A" w:rsidRPr="0034529A" w:rsidRDefault="0006191A" w:rsidP="0006191A">
      <w:pPr>
        <w:spacing w:line="360" w:lineRule="auto"/>
      </w:pPr>
    </w:p>
    <w:p w14:paraId="14B42F34" w14:textId="77777777" w:rsidR="0006191A" w:rsidRPr="0034529A" w:rsidRDefault="0006191A" w:rsidP="0006191A">
      <w:pPr>
        <w:pStyle w:val="yiv2230066304msolistparagraph"/>
        <w:spacing w:before="0" w:beforeAutospacing="0" w:after="0" w:afterAutospacing="0" w:line="360" w:lineRule="auto"/>
        <w:rPr>
          <w:rFonts w:asciiTheme="minorHAnsi" w:hAnsiTheme="minorHAnsi"/>
          <w:color w:val="000000"/>
        </w:rPr>
      </w:pPr>
      <w:r w:rsidRPr="0034529A">
        <w:rPr>
          <w:rFonts w:asciiTheme="minorHAnsi" w:hAnsiTheme="minorHAnsi" w:cs="Arial"/>
          <w:b/>
          <w:bCs/>
          <w:color w:val="000000"/>
        </w:rPr>
        <w:t>Facilitator:</w:t>
      </w:r>
      <w:r w:rsidRPr="0034529A">
        <w:rPr>
          <w:rStyle w:val="apple-converted-space"/>
          <w:rFonts w:asciiTheme="minorHAnsi" w:hAnsiTheme="minorHAnsi" w:cs="Arial"/>
          <w:color w:val="000000"/>
        </w:rPr>
        <w:t> </w:t>
      </w:r>
      <w:r w:rsidRPr="0034529A">
        <w:rPr>
          <w:rFonts w:asciiTheme="minorHAnsi" w:hAnsiTheme="minorHAnsi" w:cs="Arial"/>
          <w:color w:val="000000"/>
        </w:rPr>
        <w:t>The training/s or workshop/s must be led by an individual or individual/s with expertise and formal education and/or training in racial justice work.</w:t>
      </w:r>
    </w:p>
    <w:p w14:paraId="5F839C01" w14:textId="77777777" w:rsidR="0006191A" w:rsidRDefault="0006191A" w:rsidP="0006191A">
      <w:pPr>
        <w:spacing w:line="360" w:lineRule="auto"/>
      </w:pPr>
    </w:p>
    <w:p w14:paraId="5704C274" w14:textId="77777777" w:rsidR="0006191A" w:rsidRPr="00D949CD" w:rsidRDefault="0006191A" w:rsidP="0006191A">
      <w:pPr>
        <w:spacing w:line="360" w:lineRule="auto"/>
        <w:rPr>
          <w:b/>
          <w:bCs/>
        </w:rPr>
      </w:pPr>
      <w:r w:rsidRPr="003D5314">
        <w:rPr>
          <w:b/>
          <w:bCs/>
        </w:rPr>
        <w:t xml:space="preserve">Additional </w:t>
      </w:r>
      <w:r w:rsidRPr="00057EBE">
        <w:rPr>
          <w:b/>
          <w:bCs/>
        </w:rPr>
        <w:t>c</w:t>
      </w:r>
      <w:r w:rsidRPr="003D5314">
        <w:rPr>
          <w:b/>
          <w:bCs/>
        </w:rPr>
        <w:t xml:space="preserve">onsiderations for </w:t>
      </w:r>
      <w:r w:rsidRPr="00057EBE">
        <w:rPr>
          <w:b/>
          <w:bCs/>
        </w:rPr>
        <w:t>p</w:t>
      </w:r>
      <w:r w:rsidRPr="003D5314">
        <w:rPr>
          <w:b/>
          <w:bCs/>
        </w:rPr>
        <w:t>re-assessment</w:t>
      </w:r>
      <w:r w:rsidRPr="00057EBE">
        <w:rPr>
          <w:b/>
          <w:bCs/>
        </w:rPr>
        <w:t xml:space="preserve"> include:</w:t>
      </w:r>
    </w:p>
    <w:p w14:paraId="6CA4D226" w14:textId="77777777" w:rsidR="0006191A" w:rsidRPr="003D5314" w:rsidRDefault="0006191A" w:rsidP="0006191A">
      <w:pPr>
        <w:pStyle w:val="ListParagraph"/>
        <w:numPr>
          <w:ilvl w:val="0"/>
          <w:numId w:val="1"/>
        </w:numPr>
        <w:spacing w:line="360" w:lineRule="auto"/>
      </w:pPr>
      <w:r>
        <w:t xml:space="preserve">Does the program </w:t>
      </w:r>
      <w:r w:rsidRPr="003D5314">
        <w:t>Involve some measure of self-reflective work; what are our biases and how did our biases form?</w:t>
      </w:r>
    </w:p>
    <w:p w14:paraId="0A1EFF3C" w14:textId="77777777" w:rsidR="0006191A" w:rsidRPr="003D5314" w:rsidRDefault="0006191A" w:rsidP="0006191A">
      <w:pPr>
        <w:pStyle w:val="ListParagraph"/>
        <w:spacing w:line="360" w:lineRule="auto"/>
      </w:pPr>
    </w:p>
    <w:p w14:paraId="623244FC" w14:textId="77777777" w:rsidR="0006191A" w:rsidRPr="003D5314" w:rsidRDefault="0006191A" w:rsidP="0006191A">
      <w:pPr>
        <w:pStyle w:val="ListParagraph"/>
        <w:numPr>
          <w:ilvl w:val="0"/>
          <w:numId w:val="1"/>
        </w:numPr>
        <w:spacing w:line="360" w:lineRule="auto"/>
      </w:pPr>
      <w:r>
        <w:t>Does it include a f</w:t>
      </w:r>
      <w:r w:rsidRPr="003D5314">
        <w:t xml:space="preserve">ocus upon relationships; interacting with people who are racially different than oneself </w:t>
      </w:r>
      <w:r>
        <w:t xml:space="preserve">and involve </w:t>
      </w:r>
      <w:r w:rsidRPr="003D5314">
        <w:t>critical</w:t>
      </w:r>
      <w:r>
        <w:t>ly</w:t>
      </w:r>
      <w:r w:rsidRPr="003D5314">
        <w:t xml:space="preserve"> examining the quality of those relationships</w:t>
      </w:r>
      <w:r>
        <w:t>?</w:t>
      </w:r>
    </w:p>
    <w:p w14:paraId="3D8D6D7C" w14:textId="77777777" w:rsidR="0006191A" w:rsidRPr="003D5314" w:rsidRDefault="0006191A" w:rsidP="0006191A">
      <w:pPr>
        <w:pStyle w:val="ListParagraph"/>
        <w:spacing w:line="360" w:lineRule="auto"/>
      </w:pPr>
    </w:p>
    <w:p w14:paraId="75AE0423" w14:textId="77777777" w:rsidR="0006191A" w:rsidRPr="003D5314" w:rsidRDefault="0006191A" w:rsidP="0006191A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Does the program content or dialogue include a critical examination</w:t>
      </w:r>
      <w:r w:rsidRPr="003D5314">
        <w:t xml:space="preserve"> of systems and institutions</w:t>
      </w:r>
      <w:r>
        <w:t xml:space="preserve"> </w:t>
      </w:r>
      <w:proofErr w:type="gramStart"/>
      <w:r>
        <w:t xml:space="preserve">– </w:t>
      </w:r>
      <w:r w:rsidRPr="003D5314">
        <w:t xml:space="preserve"> not</w:t>
      </w:r>
      <w:proofErr w:type="gramEnd"/>
      <w:r w:rsidRPr="003D5314">
        <w:t xml:space="preserve"> just individual racism but systemic and institutional forces</w:t>
      </w:r>
      <w:r>
        <w:t xml:space="preserve"> that uphold and perpetuate white supremacy?</w:t>
      </w:r>
    </w:p>
    <w:p w14:paraId="2FE1A79B" w14:textId="77777777" w:rsidR="0006191A" w:rsidRPr="003D5314" w:rsidRDefault="0006191A" w:rsidP="0006191A">
      <w:pPr>
        <w:pStyle w:val="ListParagraph"/>
        <w:spacing w:line="360" w:lineRule="auto"/>
      </w:pPr>
    </w:p>
    <w:p w14:paraId="7EE7A691" w14:textId="1E34FBDA" w:rsidR="0006191A" w:rsidRDefault="0006191A" w:rsidP="0006191A">
      <w:pPr>
        <w:pStyle w:val="ListParagraph"/>
        <w:numPr>
          <w:ilvl w:val="0"/>
          <w:numId w:val="1"/>
        </w:numPr>
        <w:spacing w:line="360" w:lineRule="auto"/>
        <w:sectPr w:rsidR="0006191A" w:rsidSect="004D248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Is the program</w:t>
      </w:r>
      <w:r w:rsidRPr="003D5314">
        <w:t xml:space="preserve"> theologically grounded</w:t>
      </w:r>
      <w:r>
        <w:t>? If not, are the core messages consistent with who</w:t>
      </w:r>
      <w:r w:rsidRPr="003D5314">
        <w:t xml:space="preserve"> we are as a denominatio</w:t>
      </w:r>
      <w:r>
        <w:t>n</w:t>
      </w:r>
      <w:r>
        <w:t>?</w:t>
      </w:r>
    </w:p>
    <w:p w14:paraId="375F7BD2" w14:textId="77777777" w:rsidR="00607341" w:rsidRDefault="0006191A"/>
    <w:sectPr w:rsidR="00607341" w:rsidSect="007E5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EBA5A" w14:textId="77777777" w:rsidR="00057EBE" w:rsidRDefault="000619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CF673" w14:textId="77777777" w:rsidR="00057EBE" w:rsidRDefault="00061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0EE2" w14:textId="77777777" w:rsidR="00057EBE" w:rsidRDefault="0006191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10E6" w14:textId="77777777" w:rsidR="00057EBE" w:rsidRDefault="000619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A493" w14:textId="77777777" w:rsidR="0085691C" w:rsidRDefault="0006191A" w:rsidP="0085691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6F82" w14:textId="77777777" w:rsidR="00057EBE" w:rsidRDefault="000619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C3974"/>
    <w:multiLevelType w:val="hybridMultilevel"/>
    <w:tmpl w:val="E12E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1A"/>
    <w:rsid w:val="0006191A"/>
    <w:rsid w:val="007E54CB"/>
    <w:rsid w:val="009C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7DA23"/>
  <w15:chartTrackingRefBased/>
  <w15:docId w15:val="{A40ED209-8B78-1342-AB42-E51592EE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1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9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91A"/>
  </w:style>
  <w:style w:type="paragraph" w:styleId="Footer">
    <w:name w:val="footer"/>
    <w:basedOn w:val="Normal"/>
    <w:link w:val="FooterChar"/>
    <w:uiPriority w:val="99"/>
    <w:unhideWhenUsed/>
    <w:rsid w:val="000619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91A"/>
  </w:style>
  <w:style w:type="paragraph" w:customStyle="1" w:styleId="yiv2230066304msolistparagraph">
    <w:name w:val="yiv2230066304msolistparagraph"/>
    <w:basedOn w:val="Normal"/>
    <w:rsid w:val="000619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6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synod.uccpages.org/res16.html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Lammers</dc:creator>
  <cp:keywords/>
  <dc:description/>
  <cp:lastModifiedBy>Lillian Lammers</cp:lastModifiedBy>
  <cp:revision>1</cp:revision>
  <dcterms:created xsi:type="dcterms:W3CDTF">2021-02-11T17:28:00Z</dcterms:created>
  <dcterms:modified xsi:type="dcterms:W3CDTF">2021-02-11T17:29:00Z</dcterms:modified>
</cp:coreProperties>
</file>